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9D" w:rsidRDefault="00DD2385">
      <w:r>
        <w:rPr>
          <w:rFonts w:ascii="微软雅黑" w:eastAsia="微软雅黑" w:hAnsi="微软雅黑" w:hint="eastAsia"/>
          <w:color w:val="020202"/>
        </w:rPr>
        <w:t>下载地址：</w:t>
      </w:r>
      <w:hyperlink r:id="rId4" w:tgtFrame="_blank" w:history="1">
        <w:r>
          <w:rPr>
            <w:rStyle w:val="a3"/>
            <w:rFonts w:ascii="微软雅黑" w:eastAsia="微软雅黑" w:hAnsi="微软雅黑" w:hint="eastAsia"/>
          </w:rPr>
          <w:t>http://url.cn/RldI3P</w:t>
        </w:r>
      </w:hyperlink>
    </w:p>
    <w:sectPr w:rsidR="00517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385"/>
    <w:rsid w:val="0051709D"/>
    <w:rsid w:val="00DD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385"/>
    <w:rPr>
      <w:strike w:val="0"/>
      <w:dstrike w:val="0"/>
      <w:color w:val="1D719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l.cn/RldI3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2014-04-09T11:10:00Z</dcterms:created>
  <dcterms:modified xsi:type="dcterms:W3CDTF">2014-04-09T11:11:00Z</dcterms:modified>
</cp:coreProperties>
</file>